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4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4"/>
      </w:tblGrid>
      <w:tr w:rsidR="009664A4" w:rsidRPr="009664A4" w:rsidTr="009664A4">
        <w:trPr>
          <w:trHeight w:val="316"/>
        </w:trPr>
        <w:tc>
          <w:tcPr>
            <w:tcW w:w="8794" w:type="dxa"/>
            <w:shd w:val="clear" w:color="auto" w:fill="auto"/>
            <w:noWrap/>
            <w:vAlign w:val="center"/>
          </w:tcPr>
          <w:p w:rsidR="009664A4" w:rsidRPr="009664A4" w:rsidRDefault="009664A4" w:rsidP="00D25C41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9664A4">
              <w:rPr>
                <w:rFonts w:asciiTheme="majorEastAsia" w:eastAsiaTheme="majorEastAsia" w:hAnsiTheme="majorEastAsia" w:cs="新細明體" w:hint="eastAsia"/>
                <w:bCs/>
                <w:kern w:val="0"/>
                <w:szCs w:val="24"/>
                <w:u w:val="single"/>
              </w:rPr>
              <w:t>國立</w:t>
            </w:r>
            <w:r w:rsidRPr="009664A4">
              <w:rPr>
                <w:rFonts w:asciiTheme="majorEastAsia" w:eastAsiaTheme="majorEastAsia" w:hAnsiTheme="majorEastAsia" w:cs="新細明體" w:hint="eastAsia"/>
                <w:bCs/>
                <w:kern w:val="0"/>
                <w:szCs w:val="24"/>
              </w:rPr>
              <w:t>成功大學資訊工程學系課程委員會設置要點</w:t>
            </w:r>
          </w:p>
        </w:tc>
      </w:tr>
      <w:tr w:rsidR="009664A4" w:rsidRPr="009664A4" w:rsidTr="009664A4">
        <w:trPr>
          <w:trHeight w:val="316"/>
        </w:trPr>
        <w:tc>
          <w:tcPr>
            <w:tcW w:w="8794" w:type="dxa"/>
            <w:shd w:val="clear" w:color="auto" w:fill="auto"/>
            <w:noWrap/>
            <w:vAlign w:val="center"/>
          </w:tcPr>
          <w:p w:rsidR="009664A4" w:rsidRPr="009664A4" w:rsidRDefault="009664A4" w:rsidP="00D25C41">
            <w:pPr>
              <w:widowControl/>
              <w:shd w:val="clear" w:color="auto" w:fill="FFFFFF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  83年7月21日經所</w:t>
            </w:r>
            <w:proofErr w:type="gramStart"/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務</w:t>
            </w:r>
            <w:proofErr w:type="gramEnd"/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會議通過</w:t>
            </w:r>
          </w:p>
          <w:p w:rsidR="009664A4" w:rsidRPr="009664A4" w:rsidRDefault="009664A4" w:rsidP="00D25C41">
            <w:pPr>
              <w:widowControl/>
              <w:shd w:val="clear" w:color="auto" w:fill="FFFFFF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98年4月21日經系</w:t>
            </w:r>
            <w:proofErr w:type="gramStart"/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務</w:t>
            </w:r>
            <w:proofErr w:type="gramEnd"/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會議</w:t>
            </w:r>
            <w:r w:rsidRPr="009664A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修訂</w:t>
            </w:r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通過</w:t>
            </w:r>
          </w:p>
          <w:p w:rsidR="009664A4" w:rsidRPr="009664A4" w:rsidRDefault="009664A4" w:rsidP="00D25C41">
            <w:pPr>
              <w:widowControl/>
              <w:shd w:val="clear" w:color="auto" w:fill="FFFFFF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100年11月24日經系</w:t>
            </w:r>
            <w:proofErr w:type="gramStart"/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務</w:t>
            </w:r>
            <w:proofErr w:type="gramEnd"/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會議</w:t>
            </w:r>
            <w:r w:rsidRPr="009664A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修訂</w:t>
            </w:r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通過</w:t>
            </w:r>
          </w:p>
          <w:p w:rsidR="009664A4" w:rsidRPr="009664A4" w:rsidRDefault="009664A4" w:rsidP="00D25C41">
            <w:pPr>
              <w:widowControl/>
              <w:shd w:val="clear" w:color="auto" w:fill="FFFFFF"/>
              <w:jc w:val="right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110年5月11日經系</w:t>
            </w:r>
            <w:proofErr w:type="gramStart"/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務</w:t>
            </w:r>
            <w:proofErr w:type="gramEnd"/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會議</w:t>
            </w:r>
            <w:r w:rsidRPr="009664A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修訂</w:t>
            </w:r>
            <w:r w:rsidRPr="009664A4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通過</w:t>
            </w:r>
          </w:p>
          <w:p w:rsidR="009664A4" w:rsidRPr="009664A4" w:rsidRDefault="009664A4" w:rsidP="00D25C41">
            <w:pPr>
              <w:widowControl/>
              <w:shd w:val="clear" w:color="auto" w:fill="FFFFFF"/>
              <w:jc w:val="right"/>
              <w:rPr>
                <w:rFonts w:asciiTheme="majorEastAsia" w:eastAsiaTheme="majorEastAsia" w:hAnsiTheme="majorEastAsia" w:cs="新細明體"/>
                <w:b/>
                <w:kern w:val="0"/>
                <w:szCs w:val="24"/>
              </w:rPr>
            </w:pPr>
            <w:r w:rsidRPr="009664A4">
              <w:rPr>
                <w:rFonts w:asciiTheme="majorEastAsia" w:eastAsiaTheme="majorEastAsia" w:hAnsiTheme="majorEastAsia" w:cs="新細明體" w:hint="eastAsia"/>
                <w:b/>
                <w:kern w:val="0"/>
                <w:szCs w:val="24"/>
              </w:rPr>
              <w:t>114年6月3日經系</w:t>
            </w:r>
            <w:proofErr w:type="gramStart"/>
            <w:r w:rsidRPr="009664A4">
              <w:rPr>
                <w:rFonts w:asciiTheme="majorEastAsia" w:eastAsiaTheme="majorEastAsia" w:hAnsiTheme="majorEastAsia" w:cs="新細明體" w:hint="eastAsia"/>
                <w:b/>
                <w:kern w:val="0"/>
                <w:szCs w:val="24"/>
              </w:rPr>
              <w:t>務</w:t>
            </w:r>
            <w:proofErr w:type="gramEnd"/>
            <w:r w:rsidRPr="009664A4">
              <w:rPr>
                <w:rFonts w:asciiTheme="majorEastAsia" w:eastAsiaTheme="majorEastAsia" w:hAnsiTheme="majorEastAsia" w:cs="新細明體" w:hint="eastAsia"/>
                <w:b/>
                <w:kern w:val="0"/>
                <w:szCs w:val="24"/>
              </w:rPr>
              <w:t>會議修訂通過</w:t>
            </w:r>
          </w:p>
          <w:p w:rsidR="009664A4" w:rsidRPr="009664A4" w:rsidRDefault="009664A4" w:rsidP="00D25C41">
            <w:pPr>
              <w:widowControl/>
              <w:shd w:val="clear" w:color="auto" w:fill="FFFFFF"/>
              <w:jc w:val="right"/>
              <w:rPr>
                <w:rFonts w:asciiTheme="majorEastAsia" w:eastAsiaTheme="majorEastAsia" w:hAnsiTheme="majorEastAsia" w:cs="新細明體" w:hint="eastAsia"/>
                <w:bCs/>
                <w:kern w:val="0"/>
                <w:szCs w:val="24"/>
                <w:u w:val="single"/>
              </w:rPr>
            </w:pPr>
            <w:r w:rsidRPr="009664A4">
              <w:rPr>
                <w:rFonts w:asciiTheme="majorEastAsia" w:eastAsiaTheme="majorEastAsia" w:hAnsiTheme="majorEastAsia" w:cs="新細明體" w:hint="eastAsia"/>
                <w:b/>
                <w:kern w:val="0"/>
                <w:szCs w:val="24"/>
              </w:rPr>
              <w:t>114年11月21日校課程委員會</w:t>
            </w:r>
            <w:r w:rsidRPr="009664A4">
              <w:rPr>
                <w:rFonts w:asciiTheme="majorEastAsia" w:eastAsiaTheme="majorEastAsia" w:hAnsiTheme="majorEastAsia" w:hint="eastAsia"/>
                <w:b/>
                <w:szCs w:val="24"/>
              </w:rPr>
              <w:t>備查通過</w:t>
            </w:r>
          </w:p>
        </w:tc>
      </w:tr>
      <w:tr w:rsidR="009664A4" w:rsidRPr="009664A4" w:rsidTr="009664A4">
        <w:trPr>
          <w:trHeight w:val="316"/>
        </w:trPr>
        <w:tc>
          <w:tcPr>
            <w:tcW w:w="8794" w:type="dxa"/>
            <w:shd w:val="clear" w:color="auto" w:fill="auto"/>
            <w:noWrap/>
          </w:tcPr>
          <w:p w:rsidR="009664A4" w:rsidRPr="009664A4" w:rsidRDefault="009664A4" w:rsidP="009664A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  <w:shd w:val="clear" w:color="auto" w:fill="FFFFFF"/>
              </w:rPr>
              <w:t>國立成功大學(以下簡稱本校)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>資訊工程學系</w:t>
            </w:r>
            <w:r w:rsidRPr="009664A4">
              <w:rPr>
                <w:rFonts w:asciiTheme="majorEastAsia" w:eastAsiaTheme="majorEastAsia" w:hAnsiTheme="majorEastAsia" w:hint="eastAsia"/>
                <w:szCs w:val="24"/>
                <w:shd w:val="clear" w:color="auto" w:fill="FFFFFF"/>
              </w:rPr>
              <w:t>、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50"/>
                <w:shd w:val="clear" w:color="auto" w:fill="FFFFFF"/>
              </w:rPr>
              <w:t>醫學資訊研究所及人工智慧科技碩士學位學程</w:t>
            </w:r>
            <w:r w:rsidRPr="009664A4">
              <w:rPr>
                <w:rFonts w:asciiTheme="majorEastAsia" w:eastAsiaTheme="majorEastAsia" w:hAnsiTheme="majorEastAsia"/>
                <w:szCs w:val="24"/>
                <w:u w:val="single"/>
                <w:shd w:val="clear" w:color="auto" w:fill="FFFFFF"/>
              </w:rPr>
              <w:t>（下稱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/>
                <w:shd w:val="clear" w:color="auto" w:fill="FFFFFF"/>
              </w:rPr>
              <w:t>本系</w:t>
            </w:r>
            <w:r w:rsidRPr="009664A4">
              <w:rPr>
                <w:rFonts w:asciiTheme="majorEastAsia" w:eastAsiaTheme="majorEastAsia" w:hAnsiTheme="majorEastAsia"/>
                <w:szCs w:val="24"/>
                <w:u w:val="single"/>
                <w:shd w:val="clear" w:color="auto" w:fill="FFFFFF"/>
              </w:rPr>
              <w:t>）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/>
                <w:shd w:val="clear" w:color="auto" w:fill="FFFFFF"/>
              </w:rPr>
              <w:t>，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為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50"/>
                <w:shd w:val="clear" w:color="auto" w:fill="FFFFFF"/>
              </w:rPr>
              <w:t>統籌辦理本系課程之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50"/>
              </w:rPr>
              <w:t>規劃、評估、開設及助教配置等事務，</w:t>
            </w:r>
            <w:r w:rsidRPr="009664A4">
              <w:rPr>
                <w:rFonts w:asciiTheme="majorEastAsia" w:eastAsiaTheme="majorEastAsia" w:hAnsiTheme="majorEastAsia"/>
                <w:szCs w:val="24"/>
                <w:u w:val="single"/>
                <w:shd w:val="clear" w:color="auto" w:fill="FFFFFF"/>
              </w:rPr>
              <w:t>依據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/>
                <w:shd w:val="clear" w:color="auto" w:fill="FFFFFF"/>
              </w:rPr>
              <w:t>本校</w:t>
            </w:r>
            <w:r w:rsidRPr="009664A4">
              <w:rPr>
                <w:rFonts w:asciiTheme="majorEastAsia" w:eastAsiaTheme="majorEastAsia" w:hAnsiTheme="majorEastAsia"/>
                <w:szCs w:val="24"/>
                <w:u w:val="single"/>
                <w:shd w:val="clear" w:color="auto" w:fill="FFFFFF"/>
              </w:rPr>
              <w:t>課程委員會設置辦法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50"/>
                <w:shd w:val="clear" w:color="auto" w:fill="FFFFFF"/>
              </w:rPr>
              <w:t>，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  <w:shd w:val="clear" w:color="auto" w:fill="FFFFFF"/>
              </w:rPr>
              <w:t>設置「資訊工程學系課程委員會」（下稱本會），並訂定本要點。</w:t>
            </w:r>
          </w:p>
        </w:tc>
        <w:bookmarkStart w:id="0" w:name="_GoBack"/>
        <w:bookmarkEnd w:id="0"/>
      </w:tr>
      <w:tr w:rsidR="009664A4" w:rsidRPr="009664A4" w:rsidTr="009664A4">
        <w:trPr>
          <w:trHeight w:val="316"/>
        </w:trPr>
        <w:tc>
          <w:tcPr>
            <w:tcW w:w="8794" w:type="dxa"/>
            <w:shd w:val="clear" w:color="auto" w:fill="auto"/>
            <w:noWrap/>
          </w:tcPr>
          <w:p w:rsidR="009664A4" w:rsidRPr="009664A4" w:rsidRDefault="009664A4" w:rsidP="009664A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新細明體"/>
                <w:kern w:val="0"/>
                <w:szCs w:val="24"/>
                <w:u w:val="single" w:color="00B0F0"/>
              </w:rPr>
            </w:pPr>
            <w:r w:rsidRPr="009664A4">
              <w:rPr>
                <w:rFonts w:asciiTheme="majorEastAsia" w:eastAsiaTheme="majorEastAsia" w:hAnsiTheme="majorEastAsia"/>
                <w:szCs w:val="24"/>
              </w:rPr>
              <w:t>本</w:t>
            </w:r>
            <w:r w:rsidRPr="009664A4">
              <w:rPr>
                <w:rFonts w:asciiTheme="majorEastAsia" w:eastAsiaTheme="majorEastAsia" w:hAnsiTheme="majorEastAsia" w:hint="eastAsia"/>
                <w:szCs w:val="24"/>
              </w:rPr>
              <w:t>會置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委員十三人，由下列成員組成：</w:t>
            </w:r>
            <w:r w:rsidRPr="009664A4">
              <w:rPr>
                <w:rFonts w:asciiTheme="majorEastAsia" w:eastAsiaTheme="majorEastAsia" w:hAnsiTheme="majorEastAsia"/>
                <w:szCs w:val="24"/>
                <w:u w:val="single" w:color="00B0F0"/>
              </w:rPr>
              <w:t xml:space="preserve"> </w:t>
            </w:r>
          </w:p>
          <w:p w:rsidR="009664A4" w:rsidRPr="009664A4" w:rsidRDefault="009664A4" w:rsidP="009664A4">
            <w:pPr>
              <w:pStyle w:val="a3"/>
              <w:widowControl/>
              <w:numPr>
                <w:ilvl w:val="1"/>
                <w:numId w:val="1"/>
              </w:numPr>
              <w:ind w:leftChars="0"/>
              <w:rPr>
                <w:rFonts w:asciiTheme="majorEastAsia" w:eastAsiaTheme="majorEastAsia" w:hAnsiTheme="majorEastAsia" w:cs="新細明體"/>
                <w:kern w:val="0"/>
                <w:szCs w:val="24"/>
                <w:u w:val="single" w:color="00B0F0"/>
              </w:rPr>
            </w:pP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教師委員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十人，資訊工程學系系主任及醫學資訊研究所所長為當然委員；其餘委員由本系專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>任教師互相推選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。</w:t>
            </w:r>
          </w:p>
          <w:p w:rsidR="009664A4" w:rsidRPr="009664A4" w:rsidRDefault="009664A4" w:rsidP="009664A4">
            <w:pPr>
              <w:pStyle w:val="a3"/>
              <w:widowControl/>
              <w:numPr>
                <w:ilvl w:val="1"/>
                <w:numId w:val="1"/>
              </w:numPr>
              <w:ind w:leftChars="0"/>
              <w:rPr>
                <w:rFonts w:asciiTheme="majorEastAsia" w:eastAsiaTheme="majorEastAsia" w:hAnsiTheme="majorEastAsia" w:cs="新細明體"/>
                <w:kern w:val="0"/>
                <w:szCs w:val="24"/>
                <w:u w:val="single" w:color="00B0F0"/>
              </w:rPr>
            </w:pP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學生代表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一人，由本系</w:t>
            </w:r>
            <w:proofErr w:type="gramStart"/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系</w:t>
            </w:r>
            <w:proofErr w:type="gramEnd"/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學會推派一名學生擔任。</w:t>
            </w:r>
          </w:p>
          <w:p w:rsidR="009664A4" w:rsidRPr="009664A4" w:rsidRDefault="009664A4" w:rsidP="009664A4">
            <w:pPr>
              <w:pStyle w:val="a3"/>
              <w:widowControl/>
              <w:numPr>
                <w:ilvl w:val="1"/>
                <w:numId w:val="1"/>
              </w:numPr>
              <w:ind w:leftChars="0"/>
              <w:rPr>
                <w:rFonts w:asciiTheme="majorEastAsia" w:eastAsiaTheme="majorEastAsia" w:hAnsiTheme="majorEastAsia" w:cs="新細明體"/>
                <w:kern w:val="0"/>
                <w:szCs w:val="24"/>
                <w:u w:val="single" w:color="00B0F0"/>
              </w:rPr>
            </w:pP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校友代表一人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，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由本系系主任</w:t>
            </w:r>
            <w:proofErr w:type="gramStart"/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遴</w:t>
            </w:r>
            <w:proofErr w:type="gramEnd"/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聘。</w:t>
            </w:r>
          </w:p>
          <w:p w:rsidR="009664A4" w:rsidRPr="009664A4" w:rsidRDefault="009664A4" w:rsidP="009664A4">
            <w:pPr>
              <w:pStyle w:val="a3"/>
              <w:widowControl/>
              <w:numPr>
                <w:ilvl w:val="1"/>
                <w:numId w:val="1"/>
              </w:numPr>
              <w:ind w:leftChars="0"/>
              <w:rPr>
                <w:rFonts w:asciiTheme="majorEastAsia" w:eastAsiaTheme="majorEastAsia" w:hAnsiTheme="majorEastAsia" w:cs="新細明體"/>
                <w:kern w:val="0"/>
                <w:szCs w:val="24"/>
                <w:u w:val="single" w:color="00B0F0"/>
              </w:rPr>
            </w:pP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校外學者專家或業界代表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一人，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由本系系主任</w:t>
            </w:r>
            <w:proofErr w:type="gramStart"/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遴</w:t>
            </w:r>
            <w:proofErr w:type="gramEnd"/>
            <w:r w:rsidRPr="009664A4">
              <w:rPr>
                <w:rFonts w:asciiTheme="majorEastAsia" w:eastAsiaTheme="majorEastAsia" w:hAnsiTheme="majorEastAsia" w:hint="eastAsia"/>
                <w:szCs w:val="24"/>
                <w:u w:val="single" w:color="00B0F0"/>
              </w:rPr>
              <w:t>聘。</w:t>
            </w:r>
          </w:p>
          <w:p w:rsidR="009664A4" w:rsidRPr="009664A4" w:rsidRDefault="009664A4" w:rsidP="00D25C41">
            <w:pPr>
              <w:widowControl/>
              <w:ind w:left="480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>本會委員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/>
              </w:rPr>
              <w:t>為無給職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>，自每年八月一日起，任期一年，每學年改選，得連任之。</w:t>
            </w:r>
          </w:p>
        </w:tc>
      </w:tr>
      <w:tr w:rsidR="009664A4" w:rsidRPr="009664A4" w:rsidTr="009664A4">
        <w:trPr>
          <w:trHeight w:val="316"/>
        </w:trPr>
        <w:tc>
          <w:tcPr>
            <w:tcW w:w="8794" w:type="dxa"/>
            <w:shd w:val="clear" w:color="auto" w:fill="auto"/>
            <w:noWrap/>
          </w:tcPr>
          <w:p w:rsidR="009664A4" w:rsidRPr="009664A4" w:rsidRDefault="009664A4" w:rsidP="009664A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本會設召集人一人，由本系醫學資訊研究所所長擔任，負責協調與主持會議；召集人若無法與會時，由出席委員互選推派主席。</w:t>
            </w:r>
          </w:p>
        </w:tc>
      </w:tr>
      <w:tr w:rsidR="009664A4" w:rsidRPr="009664A4" w:rsidTr="009664A4">
        <w:trPr>
          <w:trHeight w:val="316"/>
        </w:trPr>
        <w:tc>
          <w:tcPr>
            <w:tcW w:w="8794" w:type="dxa"/>
            <w:shd w:val="clear" w:color="auto" w:fill="auto"/>
            <w:noWrap/>
          </w:tcPr>
          <w:p w:rsidR="009664A4" w:rsidRPr="009664A4" w:rsidRDefault="009664A4" w:rsidP="009664A4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本會執掌</w:t>
            </w:r>
            <w:r w:rsidRPr="009664A4">
              <w:rPr>
                <w:rFonts w:asciiTheme="majorEastAsia" w:eastAsiaTheme="majorEastAsia" w:hAnsiTheme="majorEastAsia"/>
                <w:szCs w:val="24"/>
              </w:rPr>
              <w:t>：</w:t>
            </w:r>
          </w:p>
          <w:p w:rsidR="009664A4" w:rsidRPr="009664A4" w:rsidRDefault="009664A4" w:rsidP="009664A4">
            <w:pPr>
              <w:pStyle w:val="a3"/>
              <w:widowControl/>
              <w:numPr>
                <w:ilvl w:val="1"/>
                <w:numId w:val="1"/>
              </w:numPr>
              <w:shd w:val="clear" w:color="auto" w:fill="FFFFFF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9664A4">
              <w:rPr>
                <w:rFonts w:asciiTheme="majorEastAsia" w:eastAsiaTheme="majorEastAsia" w:hAnsiTheme="majorEastAsia"/>
                <w:szCs w:val="24"/>
                <w:shd w:val="clear" w:color="auto" w:fill="FFFFFF"/>
              </w:rPr>
              <w:t>統籌</w:t>
            </w:r>
            <w:r w:rsidRPr="009664A4">
              <w:rPr>
                <w:rFonts w:asciiTheme="majorEastAsia" w:eastAsiaTheme="majorEastAsia" w:hAnsiTheme="majorEastAsia" w:hint="eastAsia"/>
                <w:szCs w:val="24"/>
                <w:shd w:val="clear" w:color="auto" w:fill="FFFFFF"/>
              </w:rPr>
              <w:t>本</w:t>
            </w:r>
            <w:r w:rsidRPr="009664A4">
              <w:rPr>
                <w:rFonts w:asciiTheme="majorEastAsia" w:eastAsiaTheme="majorEastAsia" w:hAnsiTheme="majorEastAsia"/>
                <w:szCs w:val="24"/>
                <w:shd w:val="clear" w:color="auto" w:fill="FFFFFF"/>
              </w:rPr>
              <w:t>系課程</w:t>
            </w:r>
            <w:r w:rsidRPr="009664A4">
              <w:rPr>
                <w:rFonts w:asciiTheme="majorEastAsia" w:eastAsiaTheme="majorEastAsia" w:hAnsiTheme="majorEastAsia" w:hint="eastAsia"/>
                <w:szCs w:val="24"/>
                <w:shd w:val="clear" w:color="auto" w:fill="FFFFFF"/>
              </w:rPr>
              <w:t>規劃</w:t>
            </w:r>
            <w:r w:rsidRPr="009664A4">
              <w:rPr>
                <w:rFonts w:asciiTheme="majorEastAsia" w:eastAsiaTheme="majorEastAsia" w:hAnsiTheme="majorEastAsia"/>
                <w:szCs w:val="24"/>
              </w:rPr>
              <w:t>、</w:t>
            </w:r>
            <w:r w:rsidRPr="009664A4">
              <w:rPr>
                <w:rFonts w:asciiTheme="majorEastAsia" w:eastAsiaTheme="majorEastAsia" w:hAnsiTheme="majorEastAsia"/>
                <w:szCs w:val="24"/>
                <w:shd w:val="clear" w:color="auto" w:fill="FFFFFF"/>
              </w:rPr>
              <w:t>更動與安排</w:t>
            </w:r>
            <w:r w:rsidRPr="009664A4">
              <w:rPr>
                <w:rFonts w:asciiTheme="majorEastAsia" w:eastAsiaTheme="majorEastAsia" w:hAnsiTheme="majorEastAsia"/>
                <w:szCs w:val="24"/>
              </w:rPr>
              <w:t>。</w:t>
            </w:r>
          </w:p>
          <w:p w:rsidR="009664A4" w:rsidRPr="009664A4" w:rsidRDefault="009664A4" w:rsidP="009664A4">
            <w:pPr>
              <w:pStyle w:val="a3"/>
              <w:widowControl/>
              <w:numPr>
                <w:ilvl w:val="1"/>
                <w:numId w:val="1"/>
              </w:numPr>
              <w:shd w:val="clear" w:color="auto" w:fill="FFFFFF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9664A4">
              <w:rPr>
                <w:rFonts w:asciiTheme="majorEastAsia" w:eastAsiaTheme="majorEastAsia" w:hAnsiTheme="majorEastAsia" w:hint="eastAsia"/>
                <w:szCs w:val="24"/>
              </w:rPr>
              <w:t>審議開設</w:t>
            </w:r>
            <w:r w:rsidRPr="009664A4">
              <w:rPr>
                <w:rFonts w:asciiTheme="majorEastAsia" w:eastAsiaTheme="majorEastAsia" w:hAnsiTheme="majorEastAsia"/>
                <w:szCs w:val="24"/>
              </w:rPr>
              <w:t>課程之</w:t>
            </w:r>
            <w:r w:rsidRPr="009664A4">
              <w:rPr>
                <w:rFonts w:asciiTheme="majorEastAsia" w:eastAsiaTheme="majorEastAsia" w:hAnsiTheme="majorEastAsia" w:hint="eastAsia"/>
                <w:szCs w:val="24"/>
              </w:rPr>
              <w:t>提案</w:t>
            </w:r>
            <w:r w:rsidRPr="009664A4">
              <w:rPr>
                <w:rFonts w:asciiTheme="majorEastAsia" w:eastAsiaTheme="majorEastAsia" w:hAnsiTheme="majorEastAsia"/>
                <w:szCs w:val="24"/>
              </w:rPr>
              <w:t>。</w:t>
            </w:r>
          </w:p>
          <w:p w:rsidR="009664A4" w:rsidRPr="009664A4" w:rsidRDefault="009664A4" w:rsidP="009664A4">
            <w:pPr>
              <w:pStyle w:val="a3"/>
              <w:widowControl/>
              <w:numPr>
                <w:ilvl w:val="1"/>
                <w:numId w:val="1"/>
              </w:numPr>
              <w:shd w:val="clear" w:color="auto" w:fill="FFFFFF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9664A4">
              <w:rPr>
                <w:rFonts w:asciiTheme="majorEastAsia" w:eastAsiaTheme="majorEastAsia" w:hAnsiTheme="majorEastAsia" w:hint="eastAsia"/>
                <w:szCs w:val="24"/>
                <w:shd w:val="clear" w:color="auto" w:fill="FFFFFF"/>
              </w:rPr>
              <w:t>檢討</w:t>
            </w:r>
            <w:r w:rsidRPr="009664A4">
              <w:rPr>
                <w:rFonts w:asciiTheme="majorEastAsia" w:eastAsiaTheme="majorEastAsia" w:hAnsiTheme="majorEastAsia"/>
                <w:szCs w:val="24"/>
                <w:shd w:val="clear" w:color="auto" w:fill="FFFFFF"/>
              </w:rPr>
              <w:t>本系</w:t>
            </w:r>
            <w:r w:rsidRPr="009664A4">
              <w:rPr>
                <w:rFonts w:asciiTheme="majorEastAsia" w:eastAsiaTheme="majorEastAsia" w:hAnsiTheme="majorEastAsia" w:hint="eastAsia"/>
                <w:szCs w:val="24"/>
                <w:shd w:val="clear" w:color="auto" w:fill="FFFFFF"/>
              </w:rPr>
              <w:t>課程與教育目標和核心能力之關聯性。</w:t>
            </w:r>
          </w:p>
          <w:p w:rsidR="009664A4" w:rsidRPr="009664A4" w:rsidRDefault="009664A4" w:rsidP="009664A4">
            <w:pPr>
              <w:pStyle w:val="a3"/>
              <w:widowControl/>
              <w:numPr>
                <w:ilvl w:val="1"/>
                <w:numId w:val="1"/>
              </w:numPr>
              <w:shd w:val="clear" w:color="auto" w:fill="FFFFFF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9664A4">
              <w:rPr>
                <w:rFonts w:asciiTheme="majorEastAsia" w:eastAsiaTheme="majorEastAsia" w:hAnsiTheme="majorEastAsia" w:hint="eastAsia"/>
                <w:szCs w:val="24"/>
              </w:rPr>
              <w:t>審議課程助教及教學資源之配置。</w:t>
            </w:r>
          </w:p>
          <w:p w:rsidR="009664A4" w:rsidRPr="009664A4" w:rsidRDefault="009664A4" w:rsidP="009664A4">
            <w:pPr>
              <w:pStyle w:val="a3"/>
              <w:widowControl/>
              <w:numPr>
                <w:ilvl w:val="1"/>
                <w:numId w:val="1"/>
              </w:numPr>
              <w:shd w:val="clear" w:color="auto" w:fill="FFFFFF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9664A4">
              <w:rPr>
                <w:rFonts w:asciiTheme="majorEastAsia" w:eastAsiaTheme="majorEastAsia" w:hAnsiTheme="majorEastAsia"/>
                <w:szCs w:val="24"/>
              </w:rPr>
              <w:t>規劃協調其他教學</w:t>
            </w:r>
            <w:r w:rsidRPr="009664A4">
              <w:rPr>
                <w:rFonts w:asciiTheme="majorEastAsia" w:eastAsiaTheme="majorEastAsia" w:hAnsiTheme="majorEastAsia" w:hint="eastAsia"/>
                <w:szCs w:val="24"/>
              </w:rPr>
              <w:t>與</w:t>
            </w:r>
            <w:r w:rsidRPr="009664A4">
              <w:rPr>
                <w:rFonts w:asciiTheme="majorEastAsia" w:eastAsiaTheme="majorEastAsia" w:hAnsiTheme="majorEastAsia"/>
                <w:szCs w:val="24"/>
              </w:rPr>
              <w:t>課程</w:t>
            </w:r>
            <w:r w:rsidRPr="009664A4">
              <w:rPr>
                <w:rFonts w:asciiTheme="majorEastAsia" w:eastAsiaTheme="majorEastAsia" w:hAnsiTheme="majorEastAsia" w:hint="eastAsia"/>
                <w:szCs w:val="24"/>
              </w:rPr>
              <w:t>相關之事項</w:t>
            </w:r>
            <w:r w:rsidRPr="009664A4">
              <w:rPr>
                <w:rFonts w:asciiTheme="majorEastAsia" w:eastAsiaTheme="majorEastAsia" w:hAnsiTheme="majorEastAsia"/>
                <w:szCs w:val="24"/>
              </w:rPr>
              <w:t>。</w:t>
            </w:r>
          </w:p>
        </w:tc>
      </w:tr>
      <w:tr w:rsidR="009664A4" w:rsidRPr="009664A4" w:rsidTr="009664A4">
        <w:trPr>
          <w:trHeight w:val="316"/>
        </w:trPr>
        <w:tc>
          <w:tcPr>
            <w:tcW w:w="8794" w:type="dxa"/>
            <w:shd w:val="clear" w:color="auto" w:fill="auto"/>
            <w:noWrap/>
          </w:tcPr>
          <w:p w:rsidR="009664A4" w:rsidRPr="009664A4" w:rsidRDefault="009664A4" w:rsidP="00D25C41">
            <w:pPr>
              <w:widowControl/>
              <w:ind w:leftChars="1" w:left="535" w:hangingChars="222" w:hanging="533"/>
              <w:rPr>
                <w:rFonts w:asciiTheme="majorEastAsia" w:eastAsiaTheme="majorEastAsia" w:hAnsiTheme="majorEastAsia"/>
                <w:szCs w:val="24"/>
                <w:u w:val="single"/>
              </w:rPr>
            </w:pP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五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、本會每學期至少召開一次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50"/>
              </w:rPr>
              <w:t>會議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，必要時得由召集人召開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。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會議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之決議事項，提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50"/>
              </w:rPr>
              <w:t>送系</w:t>
            </w:r>
            <w:proofErr w:type="gramStart"/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50"/>
              </w:rPr>
              <w:t>務</w:t>
            </w:r>
            <w:proofErr w:type="gramEnd"/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50"/>
              </w:rPr>
              <w:t>會議或相關所</w:t>
            </w:r>
            <w:proofErr w:type="gramStart"/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50"/>
              </w:rPr>
              <w:t>務</w:t>
            </w:r>
            <w:proofErr w:type="gramEnd"/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50"/>
              </w:rPr>
              <w:t>會議核備。</w:t>
            </w:r>
          </w:p>
        </w:tc>
      </w:tr>
      <w:tr w:rsidR="009664A4" w:rsidRPr="009664A4" w:rsidTr="009664A4">
        <w:trPr>
          <w:trHeight w:val="316"/>
        </w:trPr>
        <w:tc>
          <w:tcPr>
            <w:tcW w:w="8794" w:type="dxa"/>
            <w:shd w:val="clear" w:color="auto" w:fill="auto"/>
            <w:noWrap/>
          </w:tcPr>
          <w:p w:rsidR="009664A4" w:rsidRPr="009664A4" w:rsidRDefault="009664A4" w:rsidP="00D25C41">
            <w:pPr>
              <w:widowControl/>
              <w:ind w:leftChars="1" w:left="535" w:hangingChars="222" w:hanging="533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 w:color="00B0F0"/>
              </w:rPr>
              <w:t>六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、本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>要點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經系</w:t>
            </w:r>
            <w:proofErr w:type="gramStart"/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務</w:t>
            </w:r>
            <w:proofErr w:type="gramEnd"/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會議通過後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>實施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，並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  <w:u w:val="single"/>
              </w:rPr>
              <w:t>送</w:t>
            </w:r>
            <w:r w:rsidRPr="009664A4">
              <w:rPr>
                <w:rFonts w:asciiTheme="majorEastAsia" w:eastAsiaTheme="majorEastAsia" w:hAnsiTheme="majorEastAsia" w:hint="eastAsia"/>
                <w:szCs w:val="24"/>
                <w:u w:val="single"/>
              </w:rPr>
              <w:t>本校課程委員會備查</w:t>
            </w:r>
            <w:r w:rsidRPr="009664A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，修正時亦同。</w:t>
            </w:r>
          </w:p>
        </w:tc>
      </w:tr>
    </w:tbl>
    <w:p w:rsidR="00122B90" w:rsidRPr="009664A4" w:rsidRDefault="009664A4">
      <w:pPr>
        <w:rPr>
          <w:rFonts w:asciiTheme="majorEastAsia" w:eastAsiaTheme="majorEastAsia" w:hAnsiTheme="majorEastAsia"/>
          <w:szCs w:val="24"/>
        </w:rPr>
      </w:pPr>
    </w:p>
    <w:sectPr w:rsidR="00122B90" w:rsidRPr="009664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8E3"/>
    <w:multiLevelType w:val="hybridMultilevel"/>
    <w:tmpl w:val="4920DB34"/>
    <w:lvl w:ilvl="0" w:tplc="5CB877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u w:val="none"/>
      </w:rPr>
    </w:lvl>
    <w:lvl w:ilvl="1" w:tplc="F33E3FE6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  <w:u w:val="single" w:color="00B05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A4"/>
    <w:rsid w:val="00194B1C"/>
    <w:rsid w:val="002B73D3"/>
    <w:rsid w:val="00422B61"/>
    <w:rsid w:val="00593E60"/>
    <w:rsid w:val="00650ED7"/>
    <w:rsid w:val="008A7B3F"/>
    <w:rsid w:val="009664A4"/>
    <w:rsid w:val="00CA23B4"/>
    <w:rsid w:val="00CB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35765-DB65-422F-880C-E58615F2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4A4"/>
    <w:pPr>
      <w:ind w:leftChars="200" w:left="48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>User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2025-11-26T07:57:00Z</dcterms:created>
  <dcterms:modified xsi:type="dcterms:W3CDTF">2025-11-26T08:01:00Z</dcterms:modified>
</cp:coreProperties>
</file>