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BC0" w:rsidRDefault="00024EB6" w:rsidP="001B3BC0">
      <w:pPr>
        <w:spacing w:after="240"/>
        <w:jc w:val="center"/>
        <w:rPr>
          <w:rFonts w:ascii="標楷體" w:eastAsia="標楷體" w:hAnsi="標楷體"/>
          <w:sz w:val="40"/>
          <w:szCs w:val="40"/>
        </w:rPr>
      </w:pPr>
      <w:r w:rsidRPr="00D07D79">
        <w:rPr>
          <w:rFonts w:ascii="標楷體" w:eastAsia="標楷體" w:hAnsi="標楷體" w:hint="eastAsia"/>
          <w:sz w:val="40"/>
          <w:szCs w:val="40"/>
        </w:rPr>
        <w:t>資訊系</w:t>
      </w:r>
      <w:r>
        <w:rPr>
          <w:rFonts w:ascii="標楷體" w:eastAsia="標楷體" w:hAnsi="標楷體" w:hint="eastAsia"/>
          <w:sz w:val="40"/>
          <w:szCs w:val="40"/>
        </w:rPr>
        <w:t>1</w:t>
      </w:r>
      <w:r w:rsidR="004A4D8A">
        <w:rPr>
          <w:rFonts w:ascii="標楷體" w:eastAsia="標楷體" w:hAnsi="標楷體" w:hint="eastAsia"/>
          <w:sz w:val="40"/>
          <w:szCs w:val="40"/>
        </w:rPr>
        <w:t>1</w:t>
      </w:r>
      <w:r w:rsidR="00B60101">
        <w:rPr>
          <w:rFonts w:ascii="標楷體" w:eastAsia="標楷體" w:hAnsi="標楷體"/>
          <w:sz w:val="40"/>
          <w:szCs w:val="40"/>
        </w:rPr>
        <w:t>1</w:t>
      </w:r>
      <w:r w:rsidRPr="00D07D79">
        <w:rPr>
          <w:rFonts w:ascii="標楷體" w:eastAsia="標楷體" w:hAnsi="標楷體" w:hint="eastAsia"/>
          <w:sz w:val="40"/>
          <w:szCs w:val="40"/>
        </w:rPr>
        <w:t>級畢業專題展</w:t>
      </w:r>
      <w:r>
        <w:rPr>
          <w:rFonts w:ascii="標楷體" w:eastAsia="標楷體" w:hAnsi="標楷體" w:hint="eastAsia"/>
          <w:sz w:val="40"/>
          <w:szCs w:val="40"/>
        </w:rPr>
        <w:t>得獎名單</w:t>
      </w:r>
    </w:p>
    <w:tbl>
      <w:tblPr>
        <w:tblW w:w="9860" w:type="dxa"/>
        <w:tblInd w:w="-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2"/>
        <w:gridCol w:w="822"/>
        <w:gridCol w:w="1736"/>
        <w:gridCol w:w="5234"/>
        <w:gridCol w:w="1116"/>
      </w:tblGrid>
      <w:tr w:rsidR="001B3BC0" w:rsidRPr="001B3BC0" w:rsidTr="00D17731">
        <w:trPr>
          <w:trHeight w:val="1452"/>
        </w:trPr>
        <w:tc>
          <w:tcPr>
            <w:tcW w:w="952" w:type="dxa"/>
            <w:shd w:val="clear" w:color="000000" w:fill="FFFF00"/>
            <w:textDirection w:val="tbRlV"/>
            <w:vAlign w:val="center"/>
          </w:tcPr>
          <w:p w:rsidR="001B3BC0" w:rsidRPr="001B3BC0" w:rsidRDefault="001B3BC0" w:rsidP="00FA334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B3BC0">
              <w:rPr>
                <w:rFonts w:ascii="標楷體" w:eastAsia="標楷體" w:hAnsi="標楷體" w:hint="eastAsia"/>
                <w:sz w:val="26"/>
                <w:szCs w:val="26"/>
              </w:rPr>
              <w:t>名次</w:t>
            </w:r>
          </w:p>
        </w:tc>
        <w:tc>
          <w:tcPr>
            <w:tcW w:w="822" w:type="dxa"/>
            <w:shd w:val="clear" w:color="000000" w:fill="FFFF00"/>
            <w:textDirection w:val="tbRlV"/>
            <w:vAlign w:val="center"/>
            <w:hideMark/>
          </w:tcPr>
          <w:p w:rsidR="001B3BC0" w:rsidRPr="001B3BC0" w:rsidRDefault="001B3BC0" w:rsidP="001B3BC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B3BC0">
              <w:rPr>
                <w:rFonts w:ascii="標楷體" w:eastAsia="標楷體" w:hAnsi="標楷體" w:cs="Arial" w:hint="eastAsia"/>
                <w:sz w:val="26"/>
                <w:szCs w:val="26"/>
              </w:rPr>
              <w:t>組別</w:t>
            </w:r>
          </w:p>
        </w:tc>
        <w:tc>
          <w:tcPr>
            <w:tcW w:w="1736" w:type="dxa"/>
            <w:shd w:val="clear" w:color="000000" w:fill="FFFF00"/>
            <w:textDirection w:val="tbRlV"/>
            <w:vAlign w:val="center"/>
            <w:hideMark/>
          </w:tcPr>
          <w:p w:rsidR="001B3BC0" w:rsidRPr="001B3BC0" w:rsidRDefault="001B3BC0" w:rsidP="001B3BC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B3BC0">
              <w:rPr>
                <w:rFonts w:ascii="標楷體" w:eastAsia="標楷體" w:hAnsi="標楷體" w:cs="Arial" w:hint="eastAsia"/>
                <w:sz w:val="26"/>
                <w:szCs w:val="26"/>
              </w:rPr>
              <w:t>學生姓名</w:t>
            </w:r>
          </w:p>
        </w:tc>
        <w:tc>
          <w:tcPr>
            <w:tcW w:w="5234" w:type="dxa"/>
            <w:shd w:val="clear" w:color="000000" w:fill="FFFF00"/>
            <w:textDirection w:val="tbRlV"/>
            <w:vAlign w:val="center"/>
            <w:hideMark/>
          </w:tcPr>
          <w:p w:rsidR="001B3BC0" w:rsidRPr="001B3BC0" w:rsidRDefault="001B3BC0" w:rsidP="001B3B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B3BC0">
              <w:rPr>
                <w:rFonts w:ascii="標楷體" w:eastAsia="標楷體" w:hAnsi="標楷體" w:hint="eastAsia"/>
                <w:sz w:val="26"/>
                <w:szCs w:val="26"/>
              </w:rPr>
              <w:t>題目</w:t>
            </w:r>
          </w:p>
        </w:tc>
        <w:tc>
          <w:tcPr>
            <w:tcW w:w="1116" w:type="dxa"/>
            <w:shd w:val="clear" w:color="000000" w:fill="FFFF00"/>
            <w:textDirection w:val="tbRlV"/>
            <w:vAlign w:val="center"/>
            <w:hideMark/>
          </w:tcPr>
          <w:p w:rsidR="001B3BC0" w:rsidRPr="001B3BC0" w:rsidRDefault="001B3BC0" w:rsidP="001B3B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B3BC0">
              <w:rPr>
                <w:rFonts w:ascii="標楷體" w:eastAsia="標楷體" w:hAnsi="標楷體" w:hint="eastAsia"/>
                <w:sz w:val="26"/>
                <w:szCs w:val="26"/>
              </w:rPr>
              <w:t>指導教授</w:t>
            </w:r>
          </w:p>
        </w:tc>
      </w:tr>
      <w:tr w:rsidR="00B60101" w:rsidRPr="001B3BC0" w:rsidTr="00B60101">
        <w:trPr>
          <w:trHeight w:val="699"/>
        </w:trPr>
        <w:tc>
          <w:tcPr>
            <w:tcW w:w="952" w:type="dxa"/>
            <w:vAlign w:val="center"/>
          </w:tcPr>
          <w:p w:rsidR="00B60101" w:rsidRPr="001B7578" w:rsidRDefault="00B60101" w:rsidP="00B60101">
            <w:pPr>
              <w:jc w:val="center"/>
              <w:rPr>
                <w:rFonts w:ascii="標楷體" w:eastAsia="標楷體" w:hAnsi="標楷體"/>
                <w:b/>
              </w:rPr>
            </w:pPr>
            <w:r w:rsidRPr="001B7578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B60101" w:rsidRPr="00B60101" w:rsidRDefault="00B60101" w:rsidP="00B60101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B60101">
              <w:rPr>
                <w:rFonts w:ascii="標楷體" w:eastAsia="標楷體" w:hAnsi="標楷體" w:cs="Arial" w:hint="eastAsia"/>
                <w:color w:val="000000"/>
              </w:rPr>
              <w:t>26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B60101" w:rsidRPr="00B60101" w:rsidRDefault="00B60101" w:rsidP="00B60101">
            <w:pPr>
              <w:rPr>
                <w:rFonts w:ascii="標楷體" w:eastAsia="標楷體" w:hAnsi="標楷體" w:cs="Arial" w:hint="eastAsia"/>
                <w:color w:val="000000"/>
              </w:rPr>
            </w:pPr>
            <w:r w:rsidRPr="00B60101">
              <w:rPr>
                <w:rFonts w:ascii="標楷體" w:eastAsia="標楷體" w:hAnsi="標楷體" w:cs="Arial" w:hint="eastAsia"/>
                <w:color w:val="000000"/>
              </w:rPr>
              <w:t>蔡順先 林霆寬 羅萱妤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B60101" w:rsidRPr="00B60101" w:rsidRDefault="00B60101" w:rsidP="00B60101">
            <w:pPr>
              <w:rPr>
                <w:rFonts w:ascii="標楷體" w:eastAsia="標楷體" w:hAnsi="標楷體" w:cs="Arial" w:hint="eastAsia"/>
                <w:color w:val="000000"/>
              </w:rPr>
            </w:pPr>
            <w:r w:rsidRPr="00B60101">
              <w:rPr>
                <w:rFonts w:ascii="標楷體" w:eastAsia="標楷體" w:hAnsi="標楷體" w:cs="Arial" w:hint="eastAsia"/>
                <w:color w:val="000000"/>
              </w:rPr>
              <w:t>邊坡監測與警報系統</w:t>
            </w:r>
            <w:r w:rsidRPr="00B60101">
              <w:rPr>
                <w:rFonts w:ascii="標楷體" w:eastAsia="標楷體" w:hAnsi="標楷體" w:cs="Arial" w:hint="eastAsia"/>
                <w:color w:val="000000"/>
              </w:rPr>
              <w:br/>
              <w:t>Slope Monitoring and Warning System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B60101" w:rsidRPr="00B60101" w:rsidRDefault="00B60101" w:rsidP="00B60101">
            <w:pPr>
              <w:rPr>
                <w:rFonts w:ascii="標楷體" w:eastAsia="標楷體" w:hAnsi="標楷體" w:cs="Arial" w:hint="eastAsia"/>
                <w:color w:val="000000"/>
              </w:rPr>
            </w:pPr>
            <w:r w:rsidRPr="00B60101">
              <w:rPr>
                <w:rFonts w:ascii="標楷體" w:eastAsia="標楷體" w:hAnsi="標楷體" w:cs="Arial" w:hint="eastAsia"/>
                <w:color w:val="000000"/>
              </w:rPr>
              <w:t>張大緯</w:t>
            </w:r>
          </w:p>
        </w:tc>
      </w:tr>
      <w:tr w:rsidR="00B60101" w:rsidRPr="001B3BC0" w:rsidTr="00D17731">
        <w:trPr>
          <w:trHeight w:val="699"/>
        </w:trPr>
        <w:tc>
          <w:tcPr>
            <w:tcW w:w="952" w:type="dxa"/>
            <w:vAlign w:val="center"/>
          </w:tcPr>
          <w:p w:rsidR="00B60101" w:rsidRPr="001B7578" w:rsidRDefault="00B60101" w:rsidP="00B60101">
            <w:pPr>
              <w:jc w:val="center"/>
              <w:rPr>
                <w:rFonts w:ascii="標楷體" w:eastAsia="標楷體" w:hAnsi="標楷體"/>
                <w:b/>
              </w:rPr>
            </w:pPr>
            <w:r w:rsidRPr="001B7578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B60101" w:rsidRPr="00B60101" w:rsidRDefault="00B60101" w:rsidP="00B60101">
            <w:pPr>
              <w:jc w:val="center"/>
              <w:rPr>
                <w:rFonts w:ascii="標楷體" w:eastAsia="標楷體" w:hAnsi="標楷體" w:cs="Arial" w:hint="eastAsia"/>
                <w:color w:val="000000"/>
              </w:rPr>
            </w:pPr>
            <w:r w:rsidRPr="00B60101">
              <w:rPr>
                <w:rFonts w:ascii="標楷體" w:eastAsia="標楷體" w:hAnsi="標楷體" w:cs="Arial" w:hint="eastAsia"/>
                <w:color w:val="000000"/>
              </w:rPr>
              <w:t>14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B60101" w:rsidRPr="00B60101" w:rsidRDefault="00B60101" w:rsidP="00B60101">
            <w:pPr>
              <w:rPr>
                <w:rFonts w:ascii="標楷體" w:eastAsia="標楷體" w:hAnsi="標楷體" w:cs="Arial" w:hint="eastAsia"/>
                <w:color w:val="000000"/>
              </w:rPr>
            </w:pPr>
            <w:r w:rsidRPr="00B60101">
              <w:rPr>
                <w:rFonts w:ascii="標楷體" w:eastAsia="標楷體" w:hAnsi="標楷體" w:cs="Arial" w:hint="eastAsia"/>
                <w:color w:val="000000"/>
              </w:rPr>
              <w:t>謝育萱 李孟霏 彭皓瑜 黃妤婷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B60101" w:rsidRPr="00B60101" w:rsidRDefault="00B60101" w:rsidP="00B60101">
            <w:pPr>
              <w:rPr>
                <w:rFonts w:ascii="標楷體" w:eastAsia="標楷體" w:hAnsi="標楷體" w:cs="Arial" w:hint="eastAsia"/>
                <w:color w:val="000000"/>
              </w:rPr>
            </w:pPr>
            <w:r w:rsidRPr="00B60101">
              <w:rPr>
                <w:rFonts w:ascii="標楷體" w:eastAsia="標楷體" w:hAnsi="標楷體" w:cs="Arial" w:hint="eastAsia"/>
                <w:color w:val="000000"/>
              </w:rPr>
              <w:t xml:space="preserve">結合智能合約之遊戲驅動室友媒合系統 </w:t>
            </w:r>
            <w:r w:rsidRPr="00B60101">
              <w:rPr>
                <w:rFonts w:ascii="標楷體" w:eastAsia="標楷體" w:hAnsi="標楷體" w:cs="Arial" w:hint="eastAsia"/>
                <w:color w:val="000000"/>
              </w:rPr>
              <w:br/>
              <w:t>A Game-Driven Roommate Matching System with Smart Contract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B60101" w:rsidRPr="00B60101" w:rsidRDefault="00B60101" w:rsidP="00166667">
            <w:pPr>
              <w:rPr>
                <w:rFonts w:ascii="標楷體" w:eastAsia="標楷體" w:hAnsi="標楷體" w:cs="Arial" w:hint="eastAsia"/>
                <w:color w:val="000000"/>
              </w:rPr>
            </w:pPr>
            <w:r w:rsidRPr="00B60101">
              <w:rPr>
                <w:rFonts w:ascii="標楷體" w:eastAsia="標楷體" w:hAnsi="標楷體" w:cs="Arial" w:hint="eastAsia"/>
                <w:color w:val="000000"/>
              </w:rPr>
              <w:t>郭耀煌</w:t>
            </w:r>
            <w:bookmarkStart w:id="0" w:name="_GoBack"/>
            <w:bookmarkEnd w:id="0"/>
          </w:p>
        </w:tc>
      </w:tr>
      <w:tr w:rsidR="00B60101" w:rsidRPr="001B3BC0" w:rsidTr="00B60101">
        <w:trPr>
          <w:trHeight w:val="1152"/>
        </w:trPr>
        <w:tc>
          <w:tcPr>
            <w:tcW w:w="952" w:type="dxa"/>
            <w:vAlign w:val="center"/>
          </w:tcPr>
          <w:p w:rsidR="00B60101" w:rsidRPr="001B7578" w:rsidRDefault="00B60101" w:rsidP="00B6010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B60101" w:rsidRPr="00B60101" w:rsidRDefault="00B60101" w:rsidP="00B60101">
            <w:pPr>
              <w:jc w:val="center"/>
              <w:rPr>
                <w:rFonts w:ascii="標楷體" w:eastAsia="標楷體" w:hAnsi="標楷體" w:cs="Arial" w:hint="eastAsia"/>
                <w:color w:val="000000"/>
              </w:rPr>
            </w:pPr>
            <w:r w:rsidRPr="00B60101">
              <w:rPr>
                <w:rFonts w:ascii="標楷體" w:eastAsia="標楷體" w:hAnsi="標楷體" w:cs="Arial" w:hint="eastAsia"/>
                <w:color w:val="000000"/>
              </w:rPr>
              <w:t>49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B60101" w:rsidRPr="00B60101" w:rsidRDefault="00B60101" w:rsidP="00B60101">
            <w:pPr>
              <w:rPr>
                <w:rFonts w:ascii="標楷體" w:eastAsia="標楷體" w:hAnsi="標楷體" w:cs="Arial" w:hint="eastAsia"/>
                <w:color w:val="000000"/>
              </w:rPr>
            </w:pPr>
            <w:r w:rsidRPr="00B60101">
              <w:rPr>
                <w:rFonts w:ascii="標楷體" w:eastAsia="標楷體" w:hAnsi="標楷體" w:cs="Arial" w:hint="eastAsia"/>
                <w:color w:val="000000"/>
              </w:rPr>
              <w:t>黃濬程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B60101" w:rsidRPr="00B60101" w:rsidRDefault="00B60101" w:rsidP="00B60101">
            <w:pPr>
              <w:rPr>
                <w:rFonts w:ascii="標楷體" w:eastAsia="標楷體" w:hAnsi="標楷體" w:cs="Arial" w:hint="eastAsia"/>
                <w:color w:val="000000"/>
              </w:rPr>
            </w:pPr>
            <w:r w:rsidRPr="00B60101">
              <w:rPr>
                <w:rFonts w:ascii="標楷體" w:eastAsia="標楷體" w:hAnsi="標楷體" w:cs="Arial" w:hint="eastAsia"/>
                <w:color w:val="000000"/>
              </w:rPr>
              <w:t xml:space="preserve">自動調整深度學習模型超參數之研究 </w:t>
            </w:r>
            <w:r w:rsidRPr="00B60101">
              <w:rPr>
                <w:rFonts w:ascii="標楷體" w:eastAsia="標楷體" w:hAnsi="標楷體" w:cs="Arial" w:hint="eastAsia"/>
                <w:color w:val="000000"/>
              </w:rPr>
              <w:br/>
              <w:t xml:space="preserve">Tuning Hyperparameters With Bayesian Optimization 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B60101" w:rsidRPr="00B60101" w:rsidRDefault="00B60101" w:rsidP="00B60101">
            <w:pPr>
              <w:rPr>
                <w:rFonts w:ascii="標楷體" w:eastAsia="標楷體" w:hAnsi="標楷體" w:cs="Arial" w:hint="eastAsia"/>
                <w:color w:val="000000"/>
              </w:rPr>
            </w:pPr>
            <w:r w:rsidRPr="00B60101">
              <w:rPr>
                <w:rFonts w:ascii="標楷體" w:eastAsia="標楷體" w:hAnsi="標楷體" w:cs="Arial" w:hint="eastAsia"/>
                <w:color w:val="000000"/>
              </w:rPr>
              <w:t>謝孫源</w:t>
            </w:r>
          </w:p>
        </w:tc>
      </w:tr>
      <w:tr w:rsidR="00B60101" w:rsidRPr="001B3BC0" w:rsidTr="00B60101">
        <w:trPr>
          <w:trHeight w:val="699"/>
        </w:trPr>
        <w:tc>
          <w:tcPr>
            <w:tcW w:w="952" w:type="dxa"/>
            <w:vAlign w:val="center"/>
          </w:tcPr>
          <w:p w:rsidR="00B60101" w:rsidRPr="001B7578" w:rsidRDefault="00B60101" w:rsidP="00B6010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B60101" w:rsidRPr="00B60101" w:rsidRDefault="00B60101" w:rsidP="00B60101">
            <w:pPr>
              <w:jc w:val="center"/>
              <w:rPr>
                <w:rFonts w:ascii="標楷體" w:eastAsia="標楷體" w:hAnsi="標楷體" w:cs="Arial" w:hint="eastAsia"/>
                <w:color w:val="000000"/>
              </w:rPr>
            </w:pPr>
            <w:r w:rsidRPr="00B60101">
              <w:rPr>
                <w:rFonts w:ascii="標楷體" w:eastAsia="標楷體" w:hAnsi="標楷體" w:cs="Arial" w:hint="eastAsia"/>
                <w:color w:val="000000"/>
              </w:rPr>
              <w:t>40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B60101" w:rsidRPr="00B60101" w:rsidRDefault="00B60101" w:rsidP="00B60101">
            <w:pPr>
              <w:rPr>
                <w:rFonts w:ascii="標楷體" w:eastAsia="標楷體" w:hAnsi="標楷體" w:cs="Arial" w:hint="eastAsia"/>
                <w:color w:val="000000"/>
              </w:rPr>
            </w:pPr>
            <w:r w:rsidRPr="00B60101">
              <w:rPr>
                <w:rFonts w:ascii="標楷體" w:eastAsia="標楷體" w:hAnsi="標楷體" w:cs="Arial" w:hint="eastAsia"/>
                <w:color w:val="000000"/>
              </w:rPr>
              <w:t>張祐誠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B60101" w:rsidRPr="00B60101" w:rsidRDefault="00B60101" w:rsidP="00B60101">
            <w:pPr>
              <w:rPr>
                <w:rFonts w:ascii="標楷體" w:eastAsia="標楷體" w:hAnsi="標楷體" w:cs="Arial" w:hint="eastAsia"/>
                <w:color w:val="000000"/>
              </w:rPr>
            </w:pPr>
            <w:r w:rsidRPr="00B60101">
              <w:rPr>
                <w:rFonts w:ascii="標楷體" w:eastAsia="標楷體" w:hAnsi="標楷體" w:cs="Arial" w:hint="eastAsia"/>
                <w:color w:val="000000"/>
              </w:rPr>
              <w:t xml:space="preserve">在基於 P4 之軟體定義網路中改良 NAT 穿越機制 </w:t>
            </w:r>
            <w:r w:rsidRPr="00B60101">
              <w:rPr>
                <w:rFonts w:ascii="標楷體" w:eastAsia="標楷體" w:hAnsi="標楷體" w:cs="Arial" w:hint="eastAsia"/>
                <w:color w:val="000000"/>
              </w:rPr>
              <w:br/>
              <w:t>Improvement of NAT Traversal Mechanism in P4 Based SDN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B60101" w:rsidRPr="00B60101" w:rsidRDefault="00B60101" w:rsidP="00B60101">
            <w:pPr>
              <w:rPr>
                <w:rFonts w:ascii="標楷體" w:eastAsia="標楷體" w:hAnsi="標楷體" w:cs="Arial" w:hint="eastAsia"/>
                <w:color w:val="000000"/>
              </w:rPr>
            </w:pPr>
            <w:r w:rsidRPr="00B60101">
              <w:rPr>
                <w:rFonts w:ascii="標楷體" w:eastAsia="標楷體" w:hAnsi="標楷體" w:cs="Arial" w:hint="eastAsia"/>
                <w:color w:val="000000"/>
              </w:rPr>
              <w:t>蔡孟勳</w:t>
            </w:r>
          </w:p>
        </w:tc>
      </w:tr>
      <w:tr w:rsidR="00B60101" w:rsidRPr="001B3BC0" w:rsidTr="00D17731">
        <w:trPr>
          <w:trHeight w:val="699"/>
        </w:trPr>
        <w:tc>
          <w:tcPr>
            <w:tcW w:w="952" w:type="dxa"/>
            <w:vAlign w:val="center"/>
          </w:tcPr>
          <w:p w:rsidR="00B60101" w:rsidRPr="001B7578" w:rsidRDefault="00B60101" w:rsidP="00B6010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佳作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B60101" w:rsidRPr="00B60101" w:rsidRDefault="00B60101" w:rsidP="00B60101">
            <w:pPr>
              <w:jc w:val="center"/>
              <w:rPr>
                <w:rFonts w:ascii="標楷體" w:eastAsia="標楷體" w:hAnsi="標楷體" w:cs="Arial" w:hint="eastAsia"/>
                <w:color w:val="000000"/>
              </w:rPr>
            </w:pPr>
            <w:r w:rsidRPr="00B60101">
              <w:rPr>
                <w:rFonts w:ascii="標楷體" w:eastAsia="標楷體" w:hAnsi="標楷體" w:cs="Arial" w:hint="eastAsia"/>
                <w:color w:val="000000"/>
              </w:rPr>
              <w:t>31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B60101" w:rsidRPr="00B60101" w:rsidRDefault="00B60101" w:rsidP="00B60101">
            <w:pPr>
              <w:rPr>
                <w:rFonts w:ascii="標楷體" w:eastAsia="標楷體" w:hAnsi="標楷體" w:cs="Arial" w:hint="eastAsia"/>
                <w:color w:val="000000"/>
              </w:rPr>
            </w:pPr>
            <w:r w:rsidRPr="00B60101">
              <w:rPr>
                <w:rFonts w:ascii="標楷體" w:eastAsia="標楷體" w:hAnsi="標楷體" w:cs="Arial" w:hint="eastAsia"/>
                <w:color w:val="000000"/>
              </w:rPr>
              <w:t>郭培萱 沈桓敬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B60101" w:rsidRPr="00B60101" w:rsidRDefault="00B60101" w:rsidP="00B60101">
            <w:pPr>
              <w:rPr>
                <w:rFonts w:ascii="標楷體" w:eastAsia="標楷體" w:hAnsi="標楷體" w:cs="Arial" w:hint="eastAsia"/>
                <w:color w:val="000000"/>
              </w:rPr>
            </w:pPr>
            <w:r w:rsidRPr="00B60101">
              <w:rPr>
                <w:rFonts w:ascii="標楷體" w:eastAsia="標楷體" w:hAnsi="標楷體" w:cs="Arial" w:hint="eastAsia"/>
                <w:color w:val="000000"/>
              </w:rPr>
              <w:t>結合相機色彩濾波矩陣還原與放大之電路實現</w:t>
            </w:r>
            <w:r w:rsidRPr="00B60101">
              <w:rPr>
                <w:rFonts w:ascii="標楷體" w:eastAsia="標楷體" w:hAnsi="標楷體" w:cs="Arial" w:hint="eastAsia"/>
                <w:color w:val="000000"/>
              </w:rPr>
              <w:br/>
              <w:t>Hardware Implementation for Joint Algorithm of Demosaicking and Up-Scaling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B60101" w:rsidRPr="00B60101" w:rsidRDefault="00B60101" w:rsidP="00B60101">
            <w:pPr>
              <w:rPr>
                <w:rFonts w:ascii="標楷體" w:eastAsia="標楷體" w:hAnsi="標楷體" w:cs="Arial" w:hint="eastAsia"/>
                <w:color w:val="000000"/>
              </w:rPr>
            </w:pPr>
            <w:r w:rsidRPr="00B60101">
              <w:rPr>
                <w:rFonts w:ascii="標楷體" w:eastAsia="標楷體" w:hAnsi="標楷體" w:cs="Arial" w:hint="eastAsia"/>
                <w:color w:val="000000"/>
              </w:rPr>
              <w:t>陳培殷 蘇銓清</w:t>
            </w:r>
          </w:p>
        </w:tc>
      </w:tr>
      <w:tr w:rsidR="00B60101" w:rsidRPr="001B3BC0" w:rsidTr="00B60101">
        <w:trPr>
          <w:trHeight w:val="699"/>
        </w:trPr>
        <w:tc>
          <w:tcPr>
            <w:tcW w:w="952" w:type="dxa"/>
            <w:vAlign w:val="center"/>
          </w:tcPr>
          <w:p w:rsidR="00B60101" w:rsidRPr="001B7578" w:rsidRDefault="00B60101" w:rsidP="00B6010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佳作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B60101" w:rsidRPr="00B60101" w:rsidRDefault="00B60101" w:rsidP="00B60101">
            <w:pPr>
              <w:jc w:val="center"/>
              <w:rPr>
                <w:rFonts w:ascii="標楷體" w:eastAsia="標楷體" w:hAnsi="標楷體" w:cs="Arial" w:hint="eastAsia"/>
                <w:color w:val="000000"/>
              </w:rPr>
            </w:pPr>
            <w:r w:rsidRPr="00B60101">
              <w:rPr>
                <w:rFonts w:ascii="標楷體" w:eastAsia="標楷體" w:hAnsi="標楷體" w:cs="Arial" w:hint="eastAsia"/>
                <w:color w:val="000000"/>
              </w:rPr>
              <w:t>67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B60101" w:rsidRPr="00B60101" w:rsidRDefault="00B60101" w:rsidP="00B60101">
            <w:pPr>
              <w:rPr>
                <w:rFonts w:ascii="標楷體" w:eastAsia="標楷體" w:hAnsi="標楷體" w:cs="Arial" w:hint="eastAsia"/>
                <w:color w:val="000000"/>
              </w:rPr>
            </w:pPr>
            <w:r w:rsidRPr="00B60101">
              <w:rPr>
                <w:rFonts w:ascii="標楷體" w:eastAsia="標楷體" w:hAnsi="標楷體" w:cs="Arial" w:hint="eastAsia"/>
                <w:color w:val="000000"/>
              </w:rPr>
              <w:t>黃牧恩 鄭明奇 高德穎 田家樂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B60101" w:rsidRPr="00B60101" w:rsidRDefault="00B60101" w:rsidP="00B60101">
            <w:pPr>
              <w:rPr>
                <w:rFonts w:ascii="標楷體" w:eastAsia="標楷體" w:hAnsi="標楷體" w:cs="Arial" w:hint="eastAsia"/>
                <w:color w:val="000000"/>
              </w:rPr>
            </w:pPr>
            <w:r w:rsidRPr="00B60101">
              <w:rPr>
                <w:rFonts w:ascii="標楷體" w:eastAsia="標楷體" w:hAnsi="標楷體" w:cs="Arial" w:hint="eastAsia"/>
                <w:color w:val="000000"/>
              </w:rPr>
              <w:t>於錐狀電腦斷層掃描影像之牙齒分割</w:t>
            </w:r>
            <w:r w:rsidRPr="00B60101">
              <w:rPr>
                <w:rFonts w:ascii="標楷體" w:eastAsia="標楷體" w:hAnsi="標楷體" w:cs="Arial" w:hint="eastAsia"/>
                <w:color w:val="000000"/>
              </w:rPr>
              <w:br/>
              <w:t>Dental Segmentation in Cone-beam Computed Tomography Images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B60101" w:rsidRPr="00B60101" w:rsidRDefault="00B60101" w:rsidP="00B60101">
            <w:pPr>
              <w:rPr>
                <w:rFonts w:ascii="標楷體" w:eastAsia="標楷體" w:hAnsi="標楷體" w:cs="Arial" w:hint="eastAsia"/>
                <w:color w:val="000000"/>
              </w:rPr>
            </w:pPr>
            <w:r w:rsidRPr="00B60101">
              <w:rPr>
                <w:rFonts w:ascii="標楷體" w:eastAsia="標楷體" w:hAnsi="標楷體" w:cs="Arial" w:hint="eastAsia"/>
                <w:color w:val="000000"/>
              </w:rPr>
              <w:t>吳明龍</w:t>
            </w:r>
          </w:p>
        </w:tc>
      </w:tr>
      <w:tr w:rsidR="00B60101" w:rsidRPr="001B3BC0" w:rsidTr="00B60101">
        <w:trPr>
          <w:trHeight w:val="972"/>
        </w:trPr>
        <w:tc>
          <w:tcPr>
            <w:tcW w:w="952" w:type="dxa"/>
            <w:vAlign w:val="center"/>
          </w:tcPr>
          <w:p w:rsidR="00B60101" w:rsidRPr="001B7578" w:rsidRDefault="00B60101" w:rsidP="00B6010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佳作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B60101" w:rsidRPr="00B60101" w:rsidRDefault="00B60101" w:rsidP="00B60101">
            <w:pPr>
              <w:jc w:val="center"/>
              <w:rPr>
                <w:rFonts w:ascii="標楷體" w:eastAsia="標楷體" w:hAnsi="標楷體" w:cs="Arial" w:hint="eastAsia"/>
                <w:color w:val="000000"/>
              </w:rPr>
            </w:pPr>
            <w:r w:rsidRPr="00B60101">
              <w:rPr>
                <w:rFonts w:ascii="標楷體" w:eastAsia="標楷體" w:hAnsi="標楷體" w:cs="Arial" w:hint="eastAsia"/>
                <w:color w:val="000000"/>
              </w:rPr>
              <w:t>62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B60101" w:rsidRPr="00B60101" w:rsidRDefault="00B60101" w:rsidP="00B60101">
            <w:pPr>
              <w:rPr>
                <w:rFonts w:ascii="標楷體" w:eastAsia="標楷體" w:hAnsi="標楷體" w:cs="Arial" w:hint="eastAsia"/>
                <w:color w:val="000000"/>
              </w:rPr>
            </w:pPr>
            <w:r w:rsidRPr="00B60101">
              <w:rPr>
                <w:rFonts w:ascii="標楷體" w:eastAsia="標楷體" w:hAnsi="標楷體" w:cs="Arial" w:hint="eastAsia"/>
                <w:color w:val="000000"/>
              </w:rPr>
              <w:t>高涵毅 卓鉦詠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B60101" w:rsidRPr="00B60101" w:rsidRDefault="00B60101" w:rsidP="00B60101">
            <w:pPr>
              <w:rPr>
                <w:rFonts w:ascii="標楷體" w:eastAsia="標楷體" w:hAnsi="標楷體" w:cs="Arial" w:hint="eastAsia"/>
                <w:color w:val="000000"/>
              </w:rPr>
            </w:pPr>
            <w:r w:rsidRPr="00B60101">
              <w:rPr>
                <w:rFonts w:ascii="標楷體" w:eastAsia="標楷體" w:hAnsi="標楷體" w:cs="Arial" w:hint="eastAsia"/>
                <w:color w:val="000000"/>
              </w:rPr>
              <w:t>基於AI圖像分割預測肺結核病灶位置</w:t>
            </w:r>
            <w:r w:rsidRPr="00B60101">
              <w:rPr>
                <w:rFonts w:ascii="標楷體" w:eastAsia="標楷體" w:hAnsi="標楷體" w:cs="Arial" w:hint="eastAsia"/>
                <w:color w:val="000000"/>
              </w:rPr>
              <w:br/>
              <w:t>Predicting the location of pulmonary tuberculosis lesions based on AI image segmentation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B60101" w:rsidRPr="00B60101" w:rsidRDefault="00B60101" w:rsidP="00B60101">
            <w:pPr>
              <w:rPr>
                <w:rFonts w:ascii="標楷體" w:eastAsia="標楷體" w:hAnsi="標楷體" w:cs="Arial" w:hint="eastAsia"/>
                <w:color w:val="000000"/>
              </w:rPr>
            </w:pPr>
            <w:r w:rsidRPr="00B60101">
              <w:rPr>
                <w:rFonts w:ascii="標楷體" w:eastAsia="標楷體" w:hAnsi="標楷體" w:cs="Arial" w:hint="eastAsia"/>
                <w:color w:val="000000"/>
              </w:rPr>
              <w:t>蔣榮先</w:t>
            </w:r>
          </w:p>
        </w:tc>
      </w:tr>
      <w:tr w:rsidR="00B60101" w:rsidRPr="001B3BC0" w:rsidTr="00B60101">
        <w:trPr>
          <w:trHeight w:val="699"/>
        </w:trPr>
        <w:tc>
          <w:tcPr>
            <w:tcW w:w="952" w:type="dxa"/>
            <w:vAlign w:val="center"/>
          </w:tcPr>
          <w:p w:rsidR="00B60101" w:rsidRPr="001B7578" w:rsidRDefault="00B60101" w:rsidP="00B6010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佳作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B60101" w:rsidRPr="00B60101" w:rsidRDefault="00B60101" w:rsidP="00B60101">
            <w:pPr>
              <w:jc w:val="center"/>
              <w:rPr>
                <w:rFonts w:ascii="標楷體" w:eastAsia="標楷體" w:hAnsi="標楷體" w:cs="Arial" w:hint="eastAsia"/>
                <w:color w:val="000000"/>
              </w:rPr>
            </w:pPr>
            <w:r w:rsidRPr="00B60101">
              <w:rPr>
                <w:rFonts w:ascii="標楷體" w:eastAsia="標楷體" w:hAnsi="標楷體" w:cs="Arial" w:hint="eastAsia"/>
                <w:color w:val="000000"/>
              </w:rPr>
              <w:t>19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B60101" w:rsidRPr="00B60101" w:rsidRDefault="00B60101" w:rsidP="00B60101">
            <w:pPr>
              <w:rPr>
                <w:rFonts w:ascii="標楷體" w:eastAsia="標楷體" w:hAnsi="標楷體" w:cs="Arial" w:hint="eastAsia"/>
                <w:color w:val="000000"/>
              </w:rPr>
            </w:pPr>
            <w:r w:rsidRPr="00B60101">
              <w:rPr>
                <w:rFonts w:ascii="標楷體" w:eastAsia="標楷體" w:hAnsi="標楷體" w:cs="Arial" w:hint="eastAsia"/>
                <w:color w:val="000000"/>
              </w:rPr>
              <w:t>黃睿澤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B60101" w:rsidRPr="00B60101" w:rsidRDefault="00B60101" w:rsidP="00B60101">
            <w:pPr>
              <w:rPr>
                <w:rFonts w:ascii="標楷體" w:eastAsia="標楷體" w:hAnsi="標楷體" w:cs="Arial" w:hint="eastAsia"/>
                <w:color w:val="000000"/>
              </w:rPr>
            </w:pPr>
            <w:r w:rsidRPr="00B60101">
              <w:rPr>
                <w:rFonts w:ascii="標楷體" w:eastAsia="標楷體" w:hAnsi="標楷體" w:cs="Arial" w:hint="eastAsia"/>
                <w:color w:val="000000"/>
              </w:rPr>
              <w:t xml:space="preserve">基於BitTorrent的數位貨幣系統 </w:t>
            </w:r>
            <w:r w:rsidRPr="00B60101">
              <w:rPr>
                <w:rFonts w:ascii="標楷體" w:eastAsia="標楷體" w:hAnsi="標楷體" w:cs="Arial" w:hint="eastAsia"/>
                <w:color w:val="000000"/>
              </w:rPr>
              <w:br/>
              <w:t>BitTorrent-based Digital Current System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B60101" w:rsidRPr="00B60101" w:rsidRDefault="00B60101" w:rsidP="00B60101">
            <w:pPr>
              <w:rPr>
                <w:rFonts w:ascii="標楷體" w:eastAsia="標楷體" w:hAnsi="標楷體" w:cs="Arial" w:hint="eastAsia"/>
                <w:color w:val="000000"/>
              </w:rPr>
            </w:pPr>
            <w:r w:rsidRPr="00B60101">
              <w:rPr>
                <w:rFonts w:ascii="標楷體" w:eastAsia="標楷體" w:hAnsi="標楷體" w:cs="Arial" w:hint="eastAsia"/>
                <w:color w:val="000000"/>
              </w:rPr>
              <w:t>蔡孟勳</w:t>
            </w:r>
          </w:p>
        </w:tc>
      </w:tr>
      <w:tr w:rsidR="00B60101" w:rsidRPr="001B3BC0" w:rsidTr="00B60101">
        <w:trPr>
          <w:trHeight w:val="699"/>
        </w:trPr>
        <w:tc>
          <w:tcPr>
            <w:tcW w:w="952" w:type="dxa"/>
            <w:vAlign w:val="center"/>
          </w:tcPr>
          <w:p w:rsidR="00B60101" w:rsidRPr="001B7578" w:rsidRDefault="00B60101" w:rsidP="00B6010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佳作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B60101" w:rsidRPr="00B60101" w:rsidRDefault="00B60101" w:rsidP="00B60101">
            <w:pPr>
              <w:jc w:val="center"/>
              <w:rPr>
                <w:rFonts w:ascii="標楷體" w:eastAsia="標楷體" w:hAnsi="標楷體" w:cs="Arial" w:hint="eastAsia"/>
                <w:color w:val="000000"/>
              </w:rPr>
            </w:pPr>
            <w:r w:rsidRPr="00B60101">
              <w:rPr>
                <w:rFonts w:ascii="標楷體" w:eastAsia="標楷體" w:hAnsi="標楷體" w:cs="Arial" w:hint="eastAsia"/>
                <w:color w:val="000000"/>
              </w:rPr>
              <w:t>36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B60101" w:rsidRPr="00B60101" w:rsidRDefault="00B60101" w:rsidP="00B60101">
            <w:pPr>
              <w:rPr>
                <w:rFonts w:ascii="標楷體" w:eastAsia="標楷體" w:hAnsi="標楷體" w:cs="Arial" w:hint="eastAsia"/>
                <w:color w:val="000000"/>
              </w:rPr>
            </w:pPr>
            <w:r w:rsidRPr="00B60101">
              <w:rPr>
                <w:rFonts w:ascii="標楷體" w:eastAsia="標楷體" w:hAnsi="標楷體" w:cs="Arial" w:hint="eastAsia"/>
                <w:color w:val="000000"/>
              </w:rPr>
              <w:t>龍帆軒 楊舒翔 楊逸婷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B60101" w:rsidRPr="00B60101" w:rsidRDefault="00B60101" w:rsidP="00B60101">
            <w:pPr>
              <w:rPr>
                <w:rFonts w:ascii="標楷體" w:eastAsia="標楷體" w:hAnsi="標楷體" w:cs="Arial" w:hint="eastAsia"/>
                <w:color w:val="000000"/>
              </w:rPr>
            </w:pPr>
            <w:r w:rsidRPr="00B60101">
              <w:rPr>
                <w:rFonts w:ascii="標楷體" w:eastAsia="標楷體" w:hAnsi="標楷體" w:cs="Arial" w:hint="eastAsia"/>
                <w:color w:val="000000"/>
              </w:rPr>
              <w:t>實做於P4的DDoS防禦</w:t>
            </w:r>
            <w:r w:rsidRPr="00B60101">
              <w:rPr>
                <w:rFonts w:ascii="標楷體" w:eastAsia="標楷體" w:hAnsi="標楷體" w:cs="Arial" w:hint="eastAsia"/>
                <w:color w:val="000000"/>
              </w:rPr>
              <w:br/>
              <w:t>DDoS Defense Implemented on P4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B60101" w:rsidRPr="00B60101" w:rsidRDefault="00B60101" w:rsidP="00B60101">
            <w:pPr>
              <w:rPr>
                <w:rFonts w:ascii="標楷體" w:eastAsia="標楷體" w:hAnsi="標楷體" w:cs="Arial" w:hint="eastAsia"/>
                <w:color w:val="000000"/>
              </w:rPr>
            </w:pPr>
            <w:r w:rsidRPr="00B60101">
              <w:rPr>
                <w:rFonts w:ascii="標楷體" w:eastAsia="標楷體" w:hAnsi="標楷體" w:cs="Arial" w:hint="eastAsia"/>
                <w:color w:val="000000"/>
              </w:rPr>
              <w:t>張燕光</w:t>
            </w:r>
          </w:p>
        </w:tc>
      </w:tr>
    </w:tbl>
    <w:p w:rsidR="00024EB6" w:rsidRDefault="00024EB6" w:rsidP="0097144F">
      <w:pPr>
        <w:spacing w:after="240"/>
        <w:rPr>
          <w:rFonts w:ascii="標楷體" w:eastAsia="標楷體" w:hAnsi="標楷體"/>
          <w:sz w:val="40"/>
          <w:szCs w:val="40"/>
        </w:rPr>
      </w:pPr>
    </w:p>
    <w:sectPr w:rsidR="00024EB6" w:rsidSect="00762D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9BA" w:rsidRDefault="00AF19BA" w:rsidP="0028123E">
      <w:r>
        <w:separator/>
      </w:r>
    </w:p>
  </w:endnote>
  <w:endnote w:type="continuationSeparator" w:id="0">
    <w:p w:rsidR="00AF19BA" w:rsidRDefault="00AF19BA" w:rsidP="0028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9BA" w:rsidRDefault="00AF19BA" w:rsidP="0028123E">
      <w:r>
        <w:separator/>
      </w:r>
    </w:p>
  </w:footnote>
  <w:footnote w:type="continuationSeparator" w:id="0">
    <w:p w:rsidR="00AF19BA" w:rsidRDefault="00AF19BA" w:rsidP="00281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44F"/>
    <w:rsid w:val="00001517"/>
    <w:rsid w:val="00023267"/>
    <w:rsid w:val="00024EB6"/>
    <w:rsid w:val="00051D1D"/>
    <w:rsid w:val="0005630E"/>
    <w:rsid w:val="0007178F"/>
    <w:rsid w:val="000B2956"/>
    <w:rsid w:val="000F769D"/>
    <w:rsid w:val="00166667"/>
    <w:rsid w:val="00173870"/>
    <w:rsid w:val="001814DC"/>
    <w:rsid w:val="00197AC2"/>
    <w:rsid w:val="001B3BC0"/>
    <w:rsid w:val="001B7578"/>
    <w:rsid w:val="001D51D6"/>
    <w:rsid w:val="001E5B19"/>
    <w:rsid w:val="002251D2"/>
    <w:rsid w:val="00237457"/>
    <w:rsid w:val="0028014A"/>
    <w:rsid w:val="0028123E"/>
    <w:rsid w:val="0029215D"/>
    <w:rsid w:val="00346365"/>
    <w:rsid w:val="003526D3"/>
    <w:rsid w:val="00386278"/>
    <w:rsid w:val="003928A2"/>
    <w:rsid w:val="003B35EE"/>
    <w:rsid w:val="003C57CB"/>
    <w:rsid w:val="003F48F1"/>
    <w:rsid w:val="004A4D8A"/>
    <w:rsid w:val="004D110D"/>
    <w:rsid w:val="004F48D0"/>
    <w:rsid w:val="0052214C"/>
    <w:rsid w:val="00534891"/>
    <w:rsid w:val="00542624"/>
    <w:rsid w:val="00565443"/>
    <w:rsid w:val="00565C21"/>
    <w:rsid w:val="00567318"/>
    <w:rsid w:val="00575B48"/>
    <w:rsid w:val="005820C1"/>
    <w:rsid w:val="005B183B"/>
    <w:rsid w:val="005B1960"/>
    <w:rsid w:val="005C54C3"/>
    <w:rsid w:val="005E2F99"/>
    <w:rsid w:val="00612839"/>
    <w:rsid w:val="00635678"/>
    <w:rsid w:val="00672515"/>
    <w:rsid w:val="0075641C"/>
    <w:rsid w:val="00762D6B"/>
    <w:rsid w:val="00771C6A"/>
    <w:rsid w:val="007E7439"/>
    <w:rsid w:val="0089473A"/>
    <w:rsid w:val="008E1651"/>
    <w:rsid w:val="0091314C"/>
    <w:rsid w:val="00921124"/>
    <w:rsid w:val="0094663B"/>
    <w:rsid w:val="0097144F"/>
    <w:rsid w:val="00974EC4"/>
    <w:rsid w:val="009E52FD"/>
    <w:rsid w:val="00A44DB2"/>
    <w:rsid w:val="00A972F3"/>
    <w:rsid w:val="00AF19BA"/>
    <w:rsid w:val="00B60101"/>
    <w:rsid w:val="00B87951"/>
    <w:rsid w:val="00B97247"/>
    <w:rsid w:val="00BE6669"/>
    <w:rsid w:val="00C06FEB"/>
    <w:rsid w:val="00C167E5"/>
    <w:rsid w:val="00CA201F"/>
    <w:rsid w:val="00CE7DEA"/>
    <w:rsid w:val="00D17731"/>
    <w:rsid w:val="00D748BE"/>
    <w:rsid w:val="00D83F5C"/>
    <w:rsid w:val="00D94530"/>
    <w:rsid w:val="00E842C9"/>
    <w:rsid w:val="00EB1C3D"/>
    <w:rsid w:val="00EF43A8"/>
    <w:rsid w:val="00EF711A"/>
    <w:rsid w:val="00F11977"/>
    <w:rsid w:val="00F34EDB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27DBD"/>
  <w15:docId w15:val="{360EE2AA-75E3-4DD1-AE36-379890C3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400" w:lineRule="atLeast"/>
        <w:ind w:left="567" w:hanging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44F"/>
    <w:pPr>
      <w:spacing w:line="240" w:lineRule="auto"/>
      <w:ind w:left="0" w:firstLine="0"/>
      <w:jc w:val="left"/>
    </w:pPr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6669"/>
    <w:rPr>
      <w:b/>
      <w:bCs/>
    </w:rPr>
  </w:style>
  <w:style w:type="paragraph" w:styleId="a4">
    <w:name w:val="header"/>
    <w:basedOn w:val="a"/>
    <w:link w:val="a5"/>
    <w:uiPriority w:val="99"/>
    <w:unhideWhenUsed/>
    <w:rsid w:val="00281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8123E"/>
    <w:rPr>
      <w:rFonts w:ascii="新細明體" w:hAnsi="新細明體" w:cs="新細明體"/>
    </w:rPr>
  </w:style>
  <w:style w:type="paragraph" w:styleId="a6">
    <w:name w:val="footer"/>
    <w:basedOn w:val="a"/>
    <w:link w:val="a7"/>
    <w:uiPriority w:val="99"/>
    <w:unhideWhenUsed/>
    <w:rsid w:val="00281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8123E"/>
    <w:rPr>
      <w:rFonts w:ascii="新細明體" w:hAnsi="新細明體" w:cs="新細明體"/>
    </w:rPr>
  </w:style>
  <w:style w:type="paragraph" w:styleId="a8">
    <w:name w:val="Balloon Text"/>
    <w:basedOn w:val="a"/>
    <w:link w:val="a9"/>
    <w:uiPriority w:val="99"/>
    <w:semiHidden/>
    <w:unhideWhenUsed/>
    <w:rsid w:val="00D177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177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Yu-Lin Chao</dc:creator>
  <cp:lastModifiedBy>Windows 使用者</cp:lastModifiedBy>
  <cp:revision>3</cp:revision>
  <cp:lastPrinted>2020-07-10T00:13:00Z</cp:lastPrinted>
  <dcterms:created xsi:type="dcterms:W3CDTF">2021-06-07T06:40:00Z</dcterms:created>
  <dcterms:modified xsi:type="dcterms:W3CDTF">2021-06-07T06:40:00Z</dcterms:modified>
</cp:coreProperties>
</file>